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F3" w:rsidRDefault="00F511F3" w:rsidP="00F511F3">
      <w:pPr>
        <w:pStyle w:val="NoSpacing"/>
        <w:ind w:left="5760"/>
        <w:rPr>
          <w:rFonts w:ascii="Arial Narrow" w:hAnsi="Arial Narrow"/>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-228600</wp:posOffset>
                </wp:positionV>
                <wp:extent cx="3467100" cy="17399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739900"/>
                        </a:xfrm>
                        <a:prstGeom prst="rect">
                          <a:avLst/>
                        </a:prstGeom>
                        <a:solidFill>
                          <a:srgbClr val="FFFFFF"/>
                        </a:solidFill>
                        <a:ln w="9525">
                          <a:noFill/>
                          <a:miter lim="800000"/>
                          <a:headEnd/>
                          <a:tailEnd/>
                        </a:ln>
                      </wps:spPr>
                      <wps:txbx>
                        <w:txbxContent>
                          <w:p w:rsidR="00F511F3" w:rsidRDefault="00F511F3" w:rsidP="00F511F3">
                            <w:pPr>
                              <w:jc w:val="center"/>
                              <w:rPr>
                                <w:rFonts w:ascii="Arial Narrow" w:hAnsi="Arial Narrow"/>
                                <w:b/>
                                <w:sz w:val="24"/>
                                <w:szCs w:val="24"/>
                              </w:rPr>
                            </w:pPr>
                            <w:r>
                              <w:rPr>
                                <w:rFonts w:ascii="Arial Narrow" w:hAnsi="Arial Narrow"/>
                                <w:b/>
                                <w:sz w:val="24"/>
                                <w:szCs w:val="24"/>
                              </w:rPr>
                              <w:t>La Crosse Diocesan Council of Catholic Women</w:t>
                            </w:r>
                          </w:p>
                          <w:p w:rsidR="00F511F3" w:rsidRDefault="00F511F3" w:rsidP="00F511F3">
                            <w:pPr>
                              <w:jc w:val="center"/>
                              <w:rPr>
                                <w:rFonts w:ascii="Arial Narrow" w:hAnsi="Arial Narrow"/>
                                <w:b/>
                                <w:sz w:val="24"/>
                                <w:szCs w:val="24"/>
                              </w:rPr>
                            </w:pPr>
                            <w:r>
                              <w:rPr>
                                <w:rFonts w:ascii="Arial Narrow" w:hAnsi="Arial Narrow"/>
                                <w:b/>
                                <w:sz w:val="24"/>
                                <w:szCs w:val="24"/>
                              </w:rPr>
                              <w:t>Board of Director’s Meeting</w:t>
                            </w:r>
                          </w:p>
                          <w:p w:rsidR="00F511F3" w:rsidRDefault="00F511F3" w:rsidP="00F511F3">
                            <w:pPr>
                              <w:jc w:val="center"/>
                              <w:rPr>
                                <w:rFonts w:ascii="Arial Narrow" w:hAnsi="Arial Narrow"/>
                                <w:b/>
                                <w:sz w:val="24"/>
                                <w:szCs w:val="24"/>
                              </w:rPr>
                            </w:pPr>
                            <w:r>
                              <w:rPr>
                                <w:rFonts w:ascii="Arial Narrow" w:hAnsi="Arial Narrow"/>
                                <w:b/>
                                <w:sz w:val="24"/>
                                <w:szCs w:val="24"/>
                              </w:rPr>
                              <w:t>Public Relations Report</w:t>
                            </w:r>
                          </w:p>
                          <w:p w:rsidR="00F511F3" w:rsidRDefault="00F511F3" w:rsidP="00F511F3">
                            <w:pPr>
                              <w:jc w:val="center"/>
                              <w:rPr>
                                <w:rFonts w:ascii="Arial Narrow" w:hAnsi="Arial Narrow"/>
                                <w:b/>
                                <w:sz w:val="24"/>
                                <w:szCs w:val="24"/>
                              </w:rPr>
                            </w:pPr>
                            <w:r>
                              <w:rPr>
                                <w:rFonts w:ascii="Arial Narrow" w:hAnsi="Arial Narrow"/>
                                <w:b/>
                                <w:sz w:val="24"/>
                                <w:szCs w:val="24"/>
                              </w:rPr>
                              <w:t>January 9</w:t>
                            </w:r>
                            <w:r>
                              <w:rPr>
                                <w:rFonts w:ascii="Arial Narrow" w:hAnsi="Arial Narrow"/>
                                <w:b/>
                                <w:sz w:val="24"/>
                                <w:szCs w:val="24"/>
                              </w:rPr>
                              <w:t>, 201</w:t>
                            </w:r>
                            <w:r>
                              <w:rPr>
                                <w:rFonts w:ascii="Arial Narrow" w:hAnsi="Arial Narrow"/>
                                <w:b/>
                                <w:sz w:val="24"/>
                                <w:szCs w:val="24"/>
                              </w:rPr>
                              <w:t>6</w:t>
                            </w:r>
                          </w:p>
                          <w:p w:rsidR="00F511F3" w:rsidRDefault="00F511F3" w:rsidP="00F511F3">
                            <w:pPr>
                              <w:jc w:val="center"/>
                              <w:rPr>
                                <w:rFonts w:ascii="Arial Narrow" w:hAnsi="Arial Narrow"/>
                                <w:b/>
                                <w:sz w:val="24"/>
                                <w:szCs w:val="24"/>
                              </w:rPr>
                            </w:pPr>
                            <w:r>
                              <w:rPr>
                                <w:rFonts w:ascii="Arial Narrow" w:hAnsi="Arial Narrow"/>
                                <w:b/>
                                <w:sz w:val="24"/>
                                <w:szCs w:val="24"/>
                              </w:rPr>
                              <w:t>Judy Conner, Immediate Past 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05pt;margin-top:-18pt;width:273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" stroked="f">
                <v:textbox>
                  <w:txbxContent>
                    <w:p w:rsidR="00F511F3" w:rsidRDefault="00F511F3" w:rsidP="00F511F3">
                      <w:pPr>
                        <w:jc w:val="center"/>
                        <w:rPr>
                          <w:rFonts w:ascii="Arial Narrow" w:hAnsi="Arial Narrow"/>
                          <w:b/>
                          <w:sz w:val="24"/>
                          <w:szCs w:val="24"/>
                        </w:rPr>
                      </w:pPr>
                      <w:r>
                        <w:rPr>
                          <w:rFonts w:ascii="Arial Narrow" w:hAnsi="Arial Narrow"/>
                          <w:b/>
                          <w:sz w:val="24"/>
                          <w:szCs w:val="24"/>
                        </w:rPr>
                        <w:t>La Crosse Diocesan Council of Catholic Women</w:t>
                      </w:r>
                    </w:p>
                    <w:p w:rsidR="00F511F3" w:rsidRDefault="00F511F3" w:rsidP="00F511F3">
                      <w:pPr>
                        <w:jc w:val="center"/>
                        <w:rPr>
                          <w:rFonts w:ascii="Arial Narrow" w:hAnsi="Arial Narrow"/>
                          <w:b/>
                          <w:sz w:val="24"/>
                          <w:szCs w:val="24"/>
                        </w:rPr>
                      </w:pPr>
                      <w:r>
                        <w:rPr>
                          <w:rFonts w:ascii="Arial Narrow" w:hAnsi="Arial Narrow"/>
                          <w:b/>
                          <w:sz w:val="24"/>
                          <w:szCs w:val="24"/>
                        </w:rPr>
                        <w:t>Board of Director’s Meeting</w:t>
                      </w:r>
                    </w:p>
                    <w:p w:rsidR="00F511F3" w:rsidRDefault="00F511F3" w:rsidP="00F511F3">
                      <w:pPr>
                        <w:jc w:val="center"/>
                        <w:rPr>
                          <w:rFonts w:ascii="Arial Narrow" w:hAnsi="Arial Narrow"/>
                          <w:b/>
                          <w:sz w:val="24"/>
                          <w:szCs w:val="24"/>
                        </w:rPr>
                      </w:pPr>
                      <w:r>
                        <w:rPr>
                          <w:rFonts w:ascii="Arial Narrow" w:hAnsi="Arial Narrow"/>
                          <w:b/>
                          <w:sz w:val="24"/>
                          <w:szCs w:val="24"/>
                        </w:rPr>
                        <w:t>Public Relations Report</w:t>
                      </w:r>
                    </w:p>
                    <w:p w:rsidR="00F511F3" w:rsidRDefault="00F511F3" w:rsidP="00F511F3">
                      <w:pPr>
                        <w:jc w:val="center"/>
                        <w:rPr>
                          <w:rFonts w:ascii="Arial Narrow" w:hAnsi="Arial Narrow"/>
                          <w:b/>
                          <w:sz w:val="24"/>
                          <w:szCs w:val="24"/>
                        </w:rPr>
                      </w:pPr>
                      <w:r>
                        <w:rPr>
                          <w:rFonts w:ascii="Arial Narrow" w:hAnsi="Arial Narrow"/>
                          <w:b/>
                          <w:sz w:val="24"/>
                          <w:szCs w:val="24"/>
                        </w:rPr>
                        <w:t>January 9</w:t>
                      </w:r>
                      <w:r>
                        <w:rPr>
                          <w:rFonts w:ascii="Arial Narrow" w:hAnsi="Arial Narrow"/>
                          <w:b/>
                          <w:sz w:val="24"/>
                          <w:szCs w:val="24"/>
                        </w:rPr>
                        <w:t>, 201</w:t>
                      </w:r>
                      <w:r>
                        <w:rPr>
                          <w:rFonts w:ascii="Arial Narrow" w:hAnsi="Arial Narrow"/>
                          <w:b/>
                          <w:sz w:val="24"/>
                          <w:szCs w:val="24"/>
                        </w:rPr>
                        <w:t>6</w:t>
                      </w:r>
                    </w:p>
                    <w:p w:rsidR="00F511F3" w:rsidRDefault="00F511F3" w:rsidP="00F511F3">
                      <w:pPr>
                        <w:jc w:val="center"/>
                        <w:rPr>
                          <w:rFonts w:ascii="Arial Narrow" w:hAnsi="Arial Narrow"/>
                          <w:b/>
                          <w:sz w:val="24"/>
                          <w:szCs w:val="24"/>
                        </w:rPr>
                      </w:pPr>
                      <w:r>
                        <w:rPr>
                          <w:rFonts w:ascii="Arial Narrow" w:hAnsi="Arial Narrow"/>
                          <w:b/>
                          <w:sz w:val="24"/>
                          <w:szCs w:val="24"/>
                        </w:rPr>
                        <w:t>Judy Conner, Immediate Past President</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-266700</wp:posOffset>
            </wp:positionH>
            <wp:positionV relativeFrom="paragraph">
              <wp:posOffset>-261620</wp:posOffset>
            </wp:positionV>
            <wp:extent cx="2945130" cy="1657350"/>
            <wp:effectExtent l="0" t="0" r="7620" b="0"/>
            <wp:wrapTight wrapText="bothSides">
              <wp:wrapPolygon edited="0">
                <wp:start x="0" y="0"/>
                <wp:lineTo x="0" y="21352"/>
                <wp:lineTo x="21516" y="21352"/>
                <wp:lineTo x="21516" y="0"/>
                <wp:lineTo x="0" y="0"/>
              </wp:wrapPolygon>
            </wp:wrapTight>
            <wp:docPr id="2" name="Picture 2" descr="2014-08-08_13-26-53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08-08_13-26-53_2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5130" cy="1657350"/>
                    </a:xfrm>
                    <a:prstGeom prst="rect">
                      <a:avLst/>
                    </a:prstGeom>
                    <a:noFill/>
                  </pic:spPr>
                </pic:pic>
              </a:graphicData>
            </a:graphic>
            <wp14:sizeRelH relativeFrom="page">
              <wp14:pctWidth>0</wp14:pctWidth>
            </wp14:sizeRelH>
            <wp14:sizeRelV relativeFrom="page">
              <wp14:pctHeight>0</wp14:pctHeight>
            </wp14:sizeRelV>
          </wp:anchor>
        </w:drawing>
      </w:r>
    </w:p>
    <w:p w:rsidR="00F511F3" w:rsidRDefault="00F511F3" w:rsidP="00F511F3">
      <w:pPr>
        <w:pStyle w:val="NoSpacing"/>
        <w:ind w:left="5760"/>
        <w:rPr>
          <w:rFonts w:ascii="Arial Narrow" w:hAnsi="Arial Narrow"/>
          <w:b/>
          <w:sz w:val="24"/>
          <w:szCs w:val="24"/>
        </w:rPr>
      </w:pPr>
    </w:p>
    <w:p w:rsidR="00F511F3" w:rsidRDefault="00F511F3" w:rsidP="00F511F3">
      <w:pPr>
        <w:pStyle w:val="NoSpacing"/>
        <w:ind w:left="5760"/>
        <w:rPr>
          <w:rFonts w:ascii="Arial Narrow" w:hAnsi="Arial Narrow"/>
          <w:b/>
          <w:sz w:val="24"/>
          <w:szCs w:val="24"/>
        </w:rPr>
      </w:pPr>
    </w:p>
    <w:p w:rsidR="00F511F3" w:rsidRDefault="00F511F3" w:rsidP="00F511F3">
      <w:pPr>
        <w:pStyle w:val="NoSpacing"/>
        <w:ind w:left="5760"/>
        <w:rPr>
          <w:rFonts w:ascii="Arial Narrow" w:hAnsi="Arial Narrow"/>
          <w:b/>
          <w:sz w:val="24"/>
          <w:szCs w:val="24"/>
        </w:rPr>
      </w:pPr>
    </w:p>
    <w:p w:rsidR="00F511F3" w:rsidRDefault="00F511F3" w:rsidP="00F511F3">
      <w:pPr>
        <w:pStyle w:val="NoSpacing"/>
        <w:ind w:left="5760"/>
        <w:rPr>
          <w:rFonts w:ascii="Arial Narrow" w:hAnsi="Arial Narrow"/>
          <w:b/>
          <w:sz w:val="24"/>
          <w:szCs w:val="24"/>
        </w:rPr>
      </w:pPr>
    </w:p>
    <w:p w:rsidR="00F511F3" w:rsidRDefault="00F511F3" w:rsidP="00F511F3">
      <w:pPr>
        <w:pStyle w:val="NoSpacing"/>
        <w:ind w:left="5760"/>
        <w:rPr>
          <w:rFonts w:ascii="Arial Narrow" w:hAnsi="Arial Narrow"/>
          <w:b/>
          <w:sz w:val="24"/>
          <w:szCs w:val="24"/>
        </w:rPr>
      </w:pPr>
    </w:p>
    <w:p w:rsidR="00F511F3" w:rsidRDefault="00F511F3" w:rsidP="00F511F3">
      <w:pPr>
        <w:pStyle w:val="NoSpacing"/>
        <w:ind w:left="5760"/>
        <w:rPr>
          <w:rFonts w:ascii="Arial Narrow" w:hAnsi="Arial Narrow"/>
          <w:b/>
          <w:sz w:val="24"/>
          <w:szCs w:val="24"/>
        </w:rPr>
      </w:pPr>
    </w:p>
    <w:p w:rsidR="00F511F3" w:rsidRDefault="00F511F3" w:rsidP="00F511F3">
      <w:pPr>
        <w:pStyle w:val="NoSpacing"/>
        <w:ind w:left="5760"/>
        <w:rPr>
          <w:rFonts w:ascii="Arial Narrow" w:hAnsi="Arial Narrow"/>
          <w:b/>
          <w:sz w:val="24"/>
          <w:szCs w:val="24"/>
        </w:rPr>
      </w:pPr>
    </w:p>
    <w:p w:rsidR="00F511F3" w:rsidRDefault="00F511F3" w:rsidP="00F511F3">
      <w:pPr>
        <w:pStyle w:val="NoSpacing"/>
        <w:rPr>
          <w:rFonts w:ascii="Arial Narrow" w:hAnsi="Arial Narrow"/>
          <w:b/>
          <w:sz w:val="24"/>
          <w:szCs w:val="24"/>
        </w:rPr>
      </w:pPr>
    </w:p>
    <w:p w:rsidR="00F511F3" w:rsidRDefault="00F511F3" w:rsidP="00F511F3">
      <w:pPr>
        <w:pStyle w:val="NoSpacing"/>
        <w:rPr>
          <w:rFonts w:ascii="Arial Narrow" w:hAnsi="Arial Narrow"/>
          <w:b/>
          <w:sz w:val="24"/>
          <w:szCs w:val="24"/>
        </w:rPr>
      </w:pPr>
      <w:r>
        <w:rPr>
          <w:rFonts w:ascii="Arial Narrow" w:hAnsi="Arial Narrow"/>
          <w:b/>
          <w:sz w:val="24"/>
          <w:szCs w:val="24"/>
        </w:rPr>
        <w:t>Public Relations Checklist</w:t>
      </w:r>
    </w:p>
    <w:p w:rsidR="00F511F3" w:rsidRDefault="00F511F3" w:rsidP="00F511F3">
      <w:pPr>
        <w:pStyle w:val="NoSpacing"/>
        <w:rPr>
          <w:rFonts w:ascii="Arial Narrow" w:hAnsi="Arial Narrow"/>
          <w:b/>
          <w:sz w:val="24"/>
          <w:szCs w:val="24"/>
        </w:rPr>
      </w:pPr>
    </w:p>
    <w:p w:rsidR="00F511F3" w:rsidRPr="00F511F3" w:rsidRDefault="002B6BDA" w:rsidP="00F511F3">
      <w:pPr>
        <w:pStyle w:val="NoSpacing"/>
        <w:numPr>
          <w:ilvl w:val="0"/>
          <w:numId w:val="1"/>
        </w:numPr>
        <w:rPr>
          <w:rFonts w:ascii="Arial Narrow" w:hAnsi="Arial Narrow"/>
          <w:b/>
          <w:sz w:val="24"/>
          <w:szCs w:val="24"/>
        </w:rPr>
      </w:pPr>
      <w:r>
        <w:rPr>
          <w:rFonts w:ascii="Arial Narrow" w:hAnsi="Arial Narrow"/>
          <w:b/>
          <w:sz w:val="24"/>
          <w:szCs w:val="24"/>
        </w:rPr>
        <w:t>Public relations are</w:t>
      </w:r>
      <w:r w:rsidR="00F511F3">
        <w:rPr>
          <w:rFonts w:ascii="Arial Narrow" w:hAnsi="Arial Narrow"/>
          <w:b/>
          <w:sz w:val="24"/>
          <w:szCs w:val="24"/>
        </w:rPr>
        <w:t xml:space="preserve"> important.  </w:t>
      </w:r>
      <w:r w:rsidR="00F511F3">
        <w:rPr>
          <w:rFonts w:ascii="Arial Narrow" w:hAnsi="Arial Narrow"/>
          <w:sz w:val="24"/>
          <w:szCs w:val="24"/>
        </w:rPr>
        <w:t>We all agree here.  What we need to define is:  What are we trying to accomplish?  With whom?  Then we must work, keeping these two points foremost in mind.</w:t>
      </w:r>
    </w:p>
    <w:p w:rsidR="00F511F3" w:rsidRDefault="00F511F3" w:rsidP="00F511F3">
      <w:pPr>
        <w:pStyle w:val="NoSpacing"/>
        <w:numPr>
          <w:ilvl w:val="0"/>
          <w:numId w:val="1"/>
        </w:numPr>
        <w:rPr>
          <w:rFonts w:ascii="Arial Narrow" w:hAnsi="Arial Narrow"/>
          <w:b/>
          <w:sz w:val="24"/>
          <w:szCs w:val="24"/>
        </w:rPr>
      </w:pPr>
      <w:r>
        <w:rPr>
          <w:rFonts w:ascii="Arial Narrow" w:hAnsi="Arial Narrow"/>
          <w:b/>
          <w:sz w:val="24"/>
          <w:szCs w:val="24"/>
        </w:rPr>
        <w:t xml:space="preserve">Our public relations program is part of the whole.  </w:t>
      </w:r>
      <w:r>
        <w:rPr>
          <w:rFonts w:ascii="Arial Narrow" w:hAnsi="Arial Narrow"/>
          <w:sz w:val="24"/>
          <w:szCs w:val="24"/>
        </w:rPr>
        <w:t>We must keep the thrust of our PR program in tune with the aims and emphasis of our commissions and annual themes.  It is our responsibility to plan and implement publicity and PR with all chairs for every program and event.</w:t>
      </w:r>
    </w:p>
    <w:p w:rsidR="00F511F3" w:rsidRPr="00F511F3" w:rsidRDefault="002B6BDA" w:rsidP="00F511F3">
      <w:pPr>
        <w:pStyle w:val="NoSpacing"/>
        <w:numPr>
          <w:ilvl w:val="0"/>
          <w:numId w:val="1"/>
        </w:numPr>
        <w:rPr>
          <w:rFonts w:ascii="Arial Narrow" w:hAnsi="Arial Narrow"/>
          <w:b/>
          <w:sz w:val="24"/>
          <w:szCs w:val="24"/>
        </w:rPr>
      </w:pPr>
      <w:r>
        <w:rPr>
          <w:rFonts w:ascii="Arial Narrow" w:hAnsi="Arial Narrow"/>
          <w:b/>
          <w:sz w:val="24"/>
          <w:szCs w:val="24"/>
        </w:rPr>
        <w:t>Public relations are</w:t>
      </w:r>
      <w:r w:rsidR="00F511F3">
        <w:rPr>
          <w:rFonts w:ascii="Arial Narrow" w:hAnsi="Arial Narrow"/>
          <w:b/>
          <w:sz w:val="24"/>
          <w:szCs w:val="24"/>
        </w:rPr>
        <w:t xml:space="preserve"> organization-wide.  </w:t>
      </w:r>
      <w:r w:rsidR="00F511F3">
        <w:rPr>
          <w:rFonts w:ascii="Arial Narrow" w:hAnsi="Arial Narrow"/>
          <w:sz w:val="24"/>
          <w:szCs w:val="24"/>
        </w:rPr>
        <w:t>Members at all rings in our organization must be given the opportunity to be part of our plans and offer suggestions.  They must be involved to be effective “Public Relations Ambassadors.”</w:t>
      </w:r>
    </w:p>
    <w:p w:rsidR="00F511F3" w:rsidRPr="00F511F3" w:rsidRDefault="002B6BDA" w:rsidP="00F511F3">
      <w:pPr>
        <w:pStyle w:val="NoSpacing"/>
        <w:numPr>
          <w:ilvl w:val="0"/>
          <w:numId w:val="1"/>
        </w:numPr>
        <w:rPr>
          <w:rFonts w:ascii="Arial Narrow" w:hAnsi="Arial Narrow"/>
          <w:b/>
          <w:sz w:val="24"/>
          <w:szCs w:val="24"/>
        </w:rPr>
      </w:pPr>
      <w:r>
        <w:rPr>
          <w:rFonts w:ascii="Arial Narrow" w:hAnsi="Arial Narrow"/>
          <w:b/>
          <w:sz w:val="24"/>
          <w:szCs w:val="24"/>
        </w:rPr>
        <w:t>Public relations work</w:t>
      </w:r>
      <w:r w:rsidR="00F511F3">
        <w:rPr>
          <w:rFonts w:ascii="Arial Narrow" w:hAnsi="Arial Narrow"/>
          <w:b/>
          <w:sz w:val="24"/>
          <w:szCs w:val="24"/>
        </w:rPr>
        <w:t xml:space="preserve"> to maintain harmony.  </w:t>
      </w:r>
      <w:r w:rsidR="00F511F3">
        <w:rPr>
          <w:rFonts w:ascii="Arial Narrow" w:hAnsi="Arial Narrow"/>
          <w:sz w:val="24"/>
          <w:szCs w:val="24"/>
        </w:rPr>
        <w:t>We must seek participation of groups with like interests when planning our programs to strengthen our positions on issues of general concern.  Include professional advisors when your cause needs support.</w:t>
      </w:r>
    </w:p>
    <w:p w:rsidR="00F511F3" w:rsidRPr="00F511F3" w:rsidRDefault="00F511F3" w:rsidP="00F511F3">
      <w:pPr>
        <w:pStyle w:val="NoSpacing"/>
        <w:numPr>
          <w:ilvl w:val="0"/>
          <w:numId w:val="1"/>
        </w:numPr>
        <w:rPr>
          <w:rFonts w:ascii="Arial Narrow" w:hAnsi="Arial Narrow"/>
          <w:b/>
          <w:sz w:val="24"/>
          <w:szCs w:val="24"/>
        </w:rPr>
      </w:pPr>
      <w:r>
        <w:rPr>
          <w:rFonts w:ascii="Arial Narrow" w:hAnsi="Arial Narrow"/>
          <w:b/>
          <w:sz w:val="24"/>
          <w:szCs w:val="24"/>
        </w:rPr>
        <w:t xml:space="preserve">Identify actual needs for public relations.  </w:t>
      </w:r>
      <w:r>
        <w:rPr>
          <w:rFonts w:ascii="Arial Narrow" w:hAnsi="Arial Narrow"/>
          <w:sz w:val="24"/>
          <w:szCs w:val="24"/>
        </w:rPr>
        <w:t>Avoid wasting time and money aiming PR activities at the wrong targets.  Research and identify real needs while working at the same time to clear up imagined problems.</w:t>
      </w:r>
    </w:p>
    <w:p w:rsidR="00F511F3" w:rsidRPr="00F511F3" w:rsidRDefault="00F511F3" w:rsidP="00F511F3">
      <w:pPr>
        <w:pStyle w:val="NoSpacing"/>
        <w:numPr>
          <w:ilvl w:val="0"/>
          <w:numId w:val="1"/>
        </w:numPr>
        <w:rPr>
          <w:rFonts w:ascii="Arial Narrow" w:hAnsi="Arial Narrow"/>
          <w:b/>
          <w:sz w:val="24"/>
          <w:szCs w:val="24"/>
        </w:rPr>
      </w:pPr>
      <w:r>
        <w:rPr>
          <w:rFonts w:ascii="Arial Narrow" w:hAnsi="Arial Narrow"/>
          <w:b/>
          <w:sz w:val="24"/>
          <w:szCs w:val="24"/>
        </w:rPr>
        <w:t xml:space="preserve">Publicity is not the whole aim of public relations.  </w:t>
      </w:r>
      <w:r>
        <w:rPr>
          <w:rFonts w:ascii="Arial Narrow" w:hAnsi="Arial Narrow"/>
          <w:sz w:val="24"/>
          <w:szCs w:val="24"/>
        </w:rPr>
        <w:t xml:space="preserve">Publicity attracts attention, creates impressions, and imparts information.  But if our objective is to build a strong, enthusiastic membership, we must keep in mind our organization’s total PR program.  Provide ways by which your affiliates or members can participate and not merely be on the receiving end as listeners to </w:t>
      </w:r>
      <w:bookmarkStart w:id="0" w:name="_GoBack"/>
      <w:bookmarkEnd w:id="0"/>
      <w:r>
        <w:rPr>
          <w:rFonts w:ascii="Arial Narrow" w:hAnsi="Arial Narrow"/>
          <w:sz w:val="24"/>
          <w:szCs w:val="24"/>
        </w:rPr>
        <w:t>our story.</w:t>
      </w:r>
    </w:p>
    <w:p w:rsidR="00F511F3" w:rsidRPr="00932B55" w:rsidRDefault="00932B55" w:rsidP="00F511F3">
      <w:pPr>
        <w:pStyle w:val="NoSpacing"/>
        <w:numPr>
          <w:ilvl w:val="0"/>
          <w:numId w:val="1"/>
        </w:numPr>
        <w:rPr>
          <w:rFonts w:ascii="Arial Narrow" w:hAnsi="Arial Narrow"/>
          <w:b/>
          <w:sz w:val="24"/>
          <w:szCs w:val="24"/>
        </w:rPr>
      </w:pPr>
      <w:r>
        <w:rPr>
          <w:rFonts w:ascii="Arial Narrow" w:hAnsi="Arial Narrow"/>
          <w:b/>
          <w:sz w:val="24"/>
          <w:szCs w:val="24"/>
        </w:rPr>
        <w:t xml:space="preserve">Good public relation plans are flexible.  </w:t>
      </w:r>
      <w:r>
        <w:rPr>
          <w:rFonts w:ascii="Arial Narrow" w:hAnsi="Arial Narrow"/>
          <w:sz w:val="24"/>
          <w:szCs w:val="24"/>
        </w:rPr>
        <w:t xml:space="preserve">We </w:t>
      </w:r>
      <w:r w:rsidR="002B6BDA">
        <w:rPr>
          <w:rFonts w:ascii="Arial Narrow" w:hAnsi="Arial Narrow"/>
          <w:sz w:val="24"/>
          <w:szCs w:val="24"/>
        </w:rPr>
        <w:t>cannot</w:t>
      </w:r>
      <w:r>
        <w:rPr>
          <w:rFonts w:ascii="Arial Narrow" w:hAnsi="Arial Narrow"/>
          <w:sz w:val="24"/>
          <w:szCs w:val="24"/>
        </w:rPr>
        <w:t xml:space="preserve"> continue to meet only yesterday’s need, but also reflect our involvement in the needs of our women today.  We must gear our programs to keep abreast of today’s developments and the continuous shifting of local and national emphasis that concern our members.</w:t>
      </w:r>
    </w:p>
    <w:p w:rsidR="00932B55" w:rsidRPr="00932B55" w:rsidRDefault="00932B55" w:rsidP="00F511F3">
      <w:pPr>
        <w:pStyle w:val="NoSpacing"/>
        <w:numPr>
          <w:ilvl w:val="0"/>
          <w:numId w:val="1"/>
        </w:numPr>
        <w:rPr>
          <w:rFonts w:ascii="Arial Narrow" w:hAnsi="Arial Narrow"/>
          <w:b/>
          <w:sz w:val="24"/>
          <w:szCs w:val="24"/>
        </w:rPr>
      </w:pPr>
      <w:r>
        <w:rPr>
          <w:rFonts w:ascii="Arial Narrow" w:hAnsi="Arial Narrow"/>
          <w:b/>
          <w:sz w:val="24"/>
          <w:szCs w:val="24"/>
        </w:rPr>
        <w:t xml:space="preserve">Public relations programs need to be realistic.  </w:t>
      </w:r>
      <w:r>
        <w:rPr>
          <w:rFonts w:ascii="Arial Narrow" w:hAnsi="Arial Narrow"/>
          <w:sz w:val="24"/>
          <w:szCs w:val="24"/>
        </w:rPr>
        <w:t>Public attitudes are built slowly.  Moving from indifference or passive acceptance to enthusiasm takes time and planning.  We, therefore, must set realistic goals that are possible for us, considering the limitations of time and funds.  Each step we take will continue to move us forward to our ultimate goal if each activity is chosen with that goal in mind.</w:t>
      </w:r>
    </w:p>
    <w:p w:rsidR="00932B55" w:rsidRPr="00932B55" w:rsidRDefault="00932B55" w:rsidP="00F511F3">
      <w:pPr>
        <w:pStyle w:val="NoSpacing"/>
        <w:numPr>
          <w:ilvl w:val="0"/>
          <w:numId w:val="1"/>
        </w:numPr>
        <w:rPr>
          <w:rFonts w:ascii="Arial Narrow" w:hAnsi="Arial Narrow"/>
          <w:b/>
          <w:sz w:val="24"/>
          <w:szCs w:val="24"/>
        </w:rPr>
      </w:pPr>
      <w:r>
        <w:rPr>
          <w:rFonts w:ascii="Arial Narrow" w:hAnsi="Arial Narrow"/>
          <w:b/>
          <w:sz w:val="24"/>
          <w:szCs w:val="24"/>
        </w:rPr>
        <w:t xml:space="preserve">Public relations evaluation is important.  </w:t>
      </w:r>
      <w:r>
        <w:rPr>
          <w:rFonts w:ascii="Arial Narrow" w:hAnsi="Arial Narrow"/>
          <w:sz w:val="24"/>
          <w:szCs w:val="24"/>
        </w:rPr>
        <w:t xml:space="preserve">Evaluation helps us plan the next initiative.  Analyze your efforts by asking:  Are we </w:t>
      </w:r>
      <w:r w:rsidR="002B6BDA">
        <w:rPr>
          <w:rFonts w:ascii="Arial Narrow" w:hAnsi="Arial Narrow"/>
          <w:sz w:val="24"/>
          <w:szCs w:val="24"/>
        </w:rPr>
        <w:t>achieving</w:t>
      </w:r>
      <w:r>
        <w:rPr>
          <w:rFonts w:ascii="Arial Narrow" w:hAnsi="Arial Narrow"/>
          <w:sz w:val="24"/>
          <w:szCs w:val="24"/>
        </w:rPr>
        <w:t xml:space="preserve"> a balance in our programs?  Are we gaining recognition?  Has our media coverage increased?  Has our membership increased?  Does our image reflect our reality?</w:t>
      </w:r>
    </w:p>
    <w:p w:rsidR="00932B55" w:rsidRDefault="00932B55" w:rsidP="00932B55">
      <w:pPr>
        <w:pStyle w:val="NoSpacing"/>
        <w:ind w:left="720"/>
        <w:rPr>
          <w:rFonts w:ascii="Arial Narrow" w:hAnsi="Arial Narrow"/>
          <w:b/>
          <w:sz w:val="24"/>
          <w:szCs w:val="24"/>
        </w:rPr>
      </w:pPr>
    </w:p>
    <w:p w:rsidR="00F511F3" w:rsidRDefault="00932B55" w:rsidP="00932B55">
      <w:pPr>
        <w:pStyle w:val="NoSpacing"/>
        <w:ind w:left="720"/>
        <w:rPr>
          <w:rFonts w:ascii="Arial Narrow" w:hAnsi="Arial Narrow"/>
          <w:b/>
          <w:sz w:val="24"/>
          <w:szCs w:val="24"/>
        </w:rPr>
      </w:pPr>
      <w:r w:rsidRPr="00932B55">
        <w:rPr>
          <w:rFonts w:ascii="Arial Narrow" w:hAnsi="Arial Narrow"/>
          <w:sz w:val="24"/>
          <w:szCs w:val="24"/>
        </w:rPr>
        <w:t>By evaluating our program we can keep our PR on track and continue to learn as we develop a better overall program.</w:t>
      </w:r>
    </w:p>
    <w:sectPr w:rsidR="00F51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27AD9"/>
    <w:multiLevelType w:val="hybridMultilevel"/>
    <w:tmpl w:val="F370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F3"/>
    <w:rsid w:val="00000708"/>
    <w:rsid w:val="002B6BDA"/>
    <w:rsid w:val="00932B55"/>
    <w:rsid w:val="00F5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1F3"/>
    <w:pPr>
      <w:spacing w:after="0" w:line="240" w:lineRule="auto"/>
    </w:pPr>
  </w:style>
  <w:style w:type="character" w:customStyle="1" w:styleId="apple-converted-space">
    <w:name w:val="apple-converted-space"/>
    <w:basedOn w:val="DefaultParagraphFont"/>
    <w:rsid w:val="00F511F3"/>
  </w:style>
  <w:style w:type="character" w:customStyle="1" w:styleId="aqj">
    <w:name w:val="aqj"/>
    <w:basedOn w:val="DefaultParagraphFont"/>
    <w:rsid w:val="00F511F3"/>
  </w:style>
  <w:style w:type="character" w:styleId="Strong">
    <w:name w:val="Strong"/>
    <w:basedOn w:val="DefaultParagraphFont"/>
    <w:uiPriority w:val="22"/>
    <w:qFormat/>
    <w:rsid w:val="00F511F3"/>
    <w:rPr>
      <w:b/>
      <w:bCs/>
    </w:rPr>
  </w:style>
  <w:style w:type="paragraph" w:styleId="BalloonText">
    <w:name w:val="Balloon Text"/>
    <w:basedOn w:val="Normal"/>
    <w:link w:val="BalloonTextChar"/>
    <w:uiPriority w:val="99"/>
    <w:semiHidden/>
    <w:unhideWhenUsed/>
    <w:rsid w:val="00F5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1F3"/>
    <w:pPr>
      <w:spacing w:after="0" w:line="240" w:lineRule="auto"/>
    </w:pPr>
  </w:style>
  <w:style w:type="character" w:customStyle="1" w:styleId="apple-converted-space">
    <w:name w:val="apple-converted-space"/>
    <w:basedOn w:val="DefaultParagraphFont"/>
    <w:rsid w:val="00F511F3"/>
  </w:style>
  <w:style w:type="character" w:customStyle="1" w:styleId="aqj">
    <w:name w:val="aqj"/>
    <w:basedOn w:val="DefaultParagraphFont"/>
    <w:rsid w:val="00F511F3"/>
  </w:style>
  <w:style w:type="character" w:styleId="Strong">
    <w:name w:val="Strong"/>
    <w:basedOn w:val="DefaultParagraphFont"/>
    <w:uiPriority w:val="22"/>
    <w:qFormat/>
    <w:rsid w:val="00F511F3"/>
    <w:rPr>
      <w:b/>
      <w:bCs/>
    </w:rPr>
  </w:style>
  <w:style w:type="paragraph" w:styleId="BalloonText">
    <w:name w:val="Balloon Text"/>
    <w:basedOn w:val="Normal"/>
    <w:link w:val="BalloonTextChar"/>
    <w:uiPriority w:val="99"/>
    <w:semiHidden/>
    <w:unhideWhenUsed/>
    <w:rsid w:val="00F5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Conner</dc:creator>
  <cp:keywords/>
  <dc:description/>
  <cp:lastModifiedBy>Judy Conner</cp:lastModifiedBy>
  <cp:revision>2</cp:revision>
  <dcterms:created xsi:type="dcterms:W3CDTF">2016-01-04T01:00:00Z</dcterms:created>
  <dcterms:modified xsi:type="dcterms:W3CDTF">2016-01-04T01:19:00Z</dcterms:modified>
</cp:coreProperties>
</file>